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«Цветные ладошки (6 - 8 лет)</w:t>
      </w:r>
    </w:p>
    <w:p w:rsidR="003235F1" w:rsidRDefault="003235F1" w:rsidP="007E6086">
      <w:pPr>
        <w:pStyle w:val="a3"/>
        <w:ind w:left="0"/>
        <w:jc w:val="both"/>
        <w:rPr>
          <w:sz w:val="28"/>
          <w:szCs w:val="28"/>
        </w:rPr>
      </w:pPr>
    </w:p>
    <w:p w:rsidR="007E6086" w:rsidRPr="007E6086" w:rsidRDefault="007E6086" w:rsidP="003235F1">
      <w:pPr>
        <w:pStyle w:val="a3"/>
        <w:ind w:left="0" w:firstLine="708"/>
        <w:jc w:val="both"/>
        <w:rPr>
          <w:b/>
          <w:sz w:val="28"/>
          <w:szCs w:val="28"/>
        </w:rPr>
      </w:pPr>
      <w:r w:rsidRPr="007E6086">
        <w:rPr>
          <w:sz w:val="28"/>
          <w:szCs w:val="28"/>
        </w:rPr>
        <w:t xml:space="preserve">Программа для детей младшего дошкольного возраста </w:t>
      </w:r>
      <w:r w:rsidRPr="007E6086">
        <w:rPr>
          <w:b/>
          <w:sz w:val="28"/>
          <w:szCs w:val="28"/>
        </w:rPr>
        <w:t>«Цветные</w:t>
      </w:r>
      <w:r w:rsidRPr="007E6086">
        <w:rPr>
          <w:sz w:val="28"/>
          <w:szCs w:val="28"/>
        </w:rPr>
        <w:t xml:space="preserve"> </w:t>
      </w:r>
      <w:r w:rsidRPr="007E6086">
        <w:rPr>
          <w:b/>
          <w:sz w:val="28"/>
          <w:szCs w:val="28"/>
        </w:rPr>
        <w:t>ладошки»</w:t>
      </w:r>
      <w:r w:rsidRPr="007E6086">
        <w:rPr>
          <w:sz w:val="28"/>
          <w:szCs w:val="28"/>
        </w:rPr>
        <w:t xml:space="preserve"> имеет </w:t>
      </w:r>
      <w:r w:rsidRPr="007E6086">
        <w:rPr>
          <w:b/>
          <w:sz w:val="28"/>
          <w:szCs w:val="28"/>
        </w:rPr>
        <w:t>художественную направленность</w:t>
      </w:r>
      <w:r w:rsidRPr="007E6086">
        <w:rPr>
          <w:sz w:val="28"/>
          <w:szCs w:val="28"/>
        </w:rPr>
        <w:t xml:space="preserve"> и разработана на основе программы И.А. Лыковой «Цветные ладошки» и реализуется в творческом объединении «Акварелька» МАДОУ №21.</w:t>
      </w:r>
    </w:p>
    <w:p w:rsidR="007E6086" w:rsidRPr="007E6086" w:rsidRDefault="007E6086" w:rsidP="007E608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086">
        <w:rPr>
          <w:rFonts w:ascii="Times New Roman" w:hAnsi="Times New Roman"/>
          <w:b/>
          <w:sz w:val="28"/>
          <w:szCs w:val="28"/>
        </w:rPr>
        <w:t xml:space="preserve">Цель программы </w:t>
      </w:r>
      <w:r w:rsidRPr="007E6086">
        <w:rPr>
          <w:rFonts w:ascii="Times New Roman" w:hAnsi="Times New Roman"/>
          <w:sz w:val="28"/>
          <w:szCs w:val="28"/>
        </w:rPr>
        <w:t>- формирование у детей младшего дошкольного возраста эстетического отношения и художественно - творческих способностей в изобразительной деятельности.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1.Познакомить детей с наиболее полным спектром видов изобразительного искусства с помощью различных техник, в том числе нетрадиционных способов рисования.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2.Создать условия для свободного экспериментирования с художественными материалами и инструментами.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3.Формировать представления о краске и цвете, технике смешивания красок на палитре.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4.Знакомить с различными видами формы и размера, учить выявлять основные особенности предметов, сравнивать, находить отличия.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5.Знакомить с разными линиями, учить использовать линии в изображении.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6.Знакомить с понятием композиция и сюжет, учить осуществлять различные построения на листе бумаги.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1.Развивать эстетическое восприятие художественных образов и предметов (явлений) окружающего мира как эстетических объектов.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2.Развивать художественно - творческие способности в продуктивных видах детской деятельности.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3.Развивать умение анализировать свой рисунок, дополнять и совершенствовать его.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1.Воспитывать художественный вкус и чувство гармонии.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2.Способствовать воспитанию в детях интереса к занятиям.</w:t>
      </w:r>
    </w:p>
    <w:p w:rsidR="007E6086" w:rsidRPr="007E6086" w:rsidRDefault="007E6086" w:rsidP="007E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7E6086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 в интеграции различных видов изобразительного искусства и художественно - творческой деятельности.  </w:t>
      </w:r>
    </w:p>
    <w:p w:rsidR="007E6086" w:rsidRPr="007E6086" w:rsidRDefault="007E6086" w:rsidP="007E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 xml:space="preserve">Данная программа является наиболее </w:t>
      </w:r>
      <w:r w:rsidRPr="007E6086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7E6086">
        <w:rPr>
          <w:rFonts w:ascii="Times New Roman" w:hAnsi="Times New Roman" w:cs="Times New Roman"/>
          <w:sz w:val="28"/>
          <w:szCs w:val="28"/>
        </w:rPr>
        <w:t xml:space="preserve"> на сегодняшний момент т.к. оптимально сочетает формирование практических умений и художественного восприятия, развивает интерес и способность к художественно – творческой деятельности.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7E6086">
        <w:rPr>
          <w:rFonts w:ascii="Times New Roman" w:hAnsi="Times New Roman" w:cs="Times New Roman"/>
          <w:sz w:val="28"/>
          <w:szCs w:val="28"/>
        </w:rPr>
        <w:t xml:space="preserve"> заключается в том, что занятия помогают заложить начало интуитивного мышления, подвести к ассоциациям, развить чувственную сферу.</w:t>
      </w:r>
    </w:p>
    <w:p w:rsidR="007E6086" w:rsidRPr="007E6086" w:rsidRDefault="007E6086" w:rsidP="007E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Отличительной особенностью</w:t>
      </w:r>
      <w:r w:rsidRPr="007E6086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она позволяет обучать детей техническим приемам и способам изображения не только в рисовании, но и в разных видах изобразительной деятельности (аппликации, лепке), использовании нетрадиционных техник. 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>Ожидаемый результат и способы определения результативности</w:t>
      </w:r>
      <w:r w:rsidRPr="007E60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По окончании обучения ребенок: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-имеет представление о некоторых видах изобразительного искусства;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-владеет несколькими техниками изображения;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E608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7E6086">
        <w:rPr>
          <w:rFonts w:ascii="Times New Roman" w:hAnsi="Times New Roman" w:cs="Times New Roman"/>
          <w:sz w:val="28"/>
          <w:szCs w:val="28"/>
        </w:rPr>
        <w:t xml:space="preserve"> воплощать свои творческие замыслы в рисунке;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086">
        <w:rPr>
          <w:rFonts w:ascii="Times New Roman" w:hAnsi="Times New Roman" w:cs="Times New Roman"/>
          <w:sz w:val="28"/>
          <w:szCs w:val="28"/>
        </w:rPr>
        <w:t>-имеет представления о различных средствах художественного замысла (композиции, цвета, оттенки, формы, линии, ритма, пятна и т.п.)</w:t>
      </w:r>
      <w:proofErr w:type="gramEnd"/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086">
        <w:rPr>
          <w:rFonts w:ascii="Times New Roman" w:hAnsi="Times New Roman" w:cs="Times New Roman"/>
          <w:sz w:val="28"/>
          <w:szCs w:val="28"/>
        </w:rPr>
        <w:t>-умеет использовать различные изобразительные материалы (краски, фломастеры, маркеры, карандаши, пастель, восковые мелки и т.д.);</w:t>
      </w:r>
      <w:proofErr w:type="gramEnd"/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>-освоил цветовую палитру, самостоятельно экспериментирует с цветом.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 xml:space="preserve">Результатом деятельности на занятиях по изобразительному искусству является индивидуальный художественный продукт (аппликация, рисунок). </w:t>
      </w:r>
    </w:p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52"/>
        <w:gridCol w:w="1044"/>
        <w:gridCol w:w="1044"/>
        <w:gridCol w:w="988"/>
        <w:gridCol w:w="1985"/>
      </w:tblGrid>
      <w:tr w:rsidR="007E6086" w:rsidRPr="007E6086" w:rsidTr="007E6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8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E6086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86">
              <w:rPr>
                <w:rFonts w:ascii="Times New Roman" w:hAnsi="Times New Roman" w:cs="Times New Roman"/>
                <w:sz w:val="28"/>
                <w:szCs w:val="28"/>
              </w:rPr>
              <w:t>Занятий в неделю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86">
              <w:rPr>
                <w:rFonts w:ascii="Times New Roman" w:hAnsi="Times New Roman" w:cs="Times New Roman"/>
                <w:sz w:val="28"/>
                <w:szCs w:val="28"/>
              </w:rPr>
              <w:t>Занятий в месяц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86"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</w:p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86"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</w:t>
            </w:r>
          </w:p>
        </w:tc>
      </w:tr>
      <w:tr w:rsidR="007E6086" w:rsidRPr="007E6086" w:rsidTr="007E60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</w:p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ладошки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Всего 32 часа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Начало и конец учебного года.</w:t>
            </w:r>
          </w:p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</w:tbl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86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7E6086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7E6086">
        <w:rPr>
          <w:rFonts w:ascii="Times New Roman" w:hAnsi="Times New Roman" w:cs="Times New Roman"/>
          <w:sz w:val="28"/>
          <w:szCs w:val="28"/>
        </w:rPr>
        <w:t xml:space="preserve"> – 1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086">
        <w:rPr>
          <w:rFonts w:ascii="Times New Roman" w:hAnsi="Times New Roman" w:cs="Times New Roman"/>
          <w:sz w:val="28"/>
          <w:szCs w:val="28"/>
        </w:rPr>
        <w:t xml:space="preserve">Каникулярный период: июнь – сентябрь. Период обучения: с 1 октября по 30 мая. </w:t>
      </w:r>
    </w:p>
    <w:p w:rsidR="007E6086" w:rsidRPr="007E6086" w:rsidRDefault="007E6086" w:rsidP="007E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086" w:rsidRPr="007E6086" w:rsidRDefault="007E6086" w:rsidP="007E608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E6086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2692"/>
        <w:gridCol w:w="1134"/>
        <w:gridCol w:w="1134"/>
        <w:gridCol w:w="1417"/>
        <w:gridCol w:w="2517"/>
      </w:tblGrid>
      <w:tr w:rsidR="007E6086" w:rsidRPr="007E6086" w:rsidTr="007E6086">
        <w:trPr>
          <w:trHeight w:val="481"/>
        </w:trPr>
        <w:tc>
          <w:tcPr>
            <w:tcW w:w="677" w:type="dxa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7E6086" w:rsidRPr="007E6086" w:rsidRDefault="007E6086" w:rsidP="007E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7E6086" w:rsidRPr="007E6086" w:rsidRDefault="007E6086" w:rsidP="007E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E6086" w:rsidRPr="007E6086" w:rsidRDefault="007E6086" w:rsidP="007E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134" w:type="dxa"/>
          </w:tcPr>
          <w:p w:rsidR="007E6086" w:rsidRPr="007E6086" w:rsidRDefault="007E6086" w:rsidP="007E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7E6086" w:rsidRPr="007E6086" w:rsidRDefault="007E6086" w:rsidP="007E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517" w:type="dxa"/>
          </w:tcPr>
          <w:p w:rsidR="007E6086" w:rsidRPr="007E6086" w:rsidRDefault="007E6086" w:rsidP="007E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E6086" w:rsidRPr="007E6086" w:rsidTr="007E6086">
        <w:trPr>
          <w:trHeight w:val="416"/>
        </w:trPr>
        <w:tc>
          <w:tcPr>
            <w:tcW w:w="67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Краска и цвет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7E6086" w:rsidRPr="007E6086" w:rsidTr="007E6086">
        <w:trPr>
          <w:trHeight w:val="407"/>
        </w:trPr>
        <w:tc>
          <w:tcPr>
            <w:tcW w:w="67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Работа с формой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7E6086" w:rsidRPr="007E6086" w:rsidTr="007E6086">
        <w:trPr>
          <w:trHeight w:val="413"/>
        </w:trPr>
        <w:tc>
          <w:tcPr>
            <w:tcW w:w="67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Работа с линией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7E6086" w:rsidRPr="007E6086" w:rsidTr="007E6086">
        <w:trPr>
          <w:trHeight w:val="420"/>
        </w:trPr>
        <w:tc>
          <w:tcPr>
            <w:tcW w:w="67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Учимся композиции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7E6086" w:rsidRPr="007E6086" w:rsidTr="007E6086">
        <w:trPr>
          <w:trHeight w:val="425"/>
        </w:trPr>
        <w:tc>
          <w:tcPr>
            <w:tcW w:w="67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2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Учимся сюжету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7E6086" w:rsidRPr="007E6086" w:rsidTr="007E6086">
        <w:trPr>
          <w:trHeight w:val="417"/>
        </w:trPr>
        <w:tc>
          <w:tcPr>
            <w:tcW w:w="67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8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17" w:type="dxa"/>
          </w:tcPr>
          <w:p w:rsidR="007E6086" w:rsidRPr="007E6086" w:rsidRDefault="007E6086" w:rsidP="007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6086" w:rsidRPr="007E6086" w:rsidRDefault="007E6086" w:rsidP="007E60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6086" w:rsidRPr="007E6086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086"/>
    <w:rsid w:val="003235F1"/>
    <w:rsid w:val="007E6086"/>
    <w:rsid w:val="00BD77F0"/>
    <w:rsid w:val="00E26D39"/>
    <w:rsid w:val="00FD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86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E6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2020-04-23T11:31:00Z</dcterms:created>
  <dcterms:modified xsi:type="dcterms:W3CDTF">2020-04-23T11:40:00Z</dcterms:modified>
</cp:coreProperties>
</file>